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04" w:rsidRPr="00E21004" w:rsidRDefault="00E21004" w:rsidP="00E21004">
      <w:pPr>
        <w:ind w:left="720"/>
      </w:pPr>
      <w:r w:rsidRPr="00E21004">
        <w:t>Table 1. Infusion Rates</w:t>
      </w:r>
      <w:r>
        <w:t xml:space="preserve"> for</w:t>
      </w:r>
      <w:r w:rsidR="00B91471">
        <w:t xml:space="preserve"> Privigen and Gammag</w:t>
      </w:r>
      <w:bookmarkStart w:id="0" w:name="_GoBack"/>
      <w:bookmarkEnd w:id="0"/>
      <w:r w:rsidR="00B91471">
        <w:t>uard</w:t>
      </w:r>
      <w:r>
        <w:t>™ IVIG</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10"/>
        <w:gridCol w:w="2070"/>
        <w:gridCol w:w="2970"/>
      </w:tblGrid>
      <w:tr w:rsidR="00E21004" w:rsidRPr="00E21004" w:rsidTr="009D64F7">
        <w:tc>
          <w:tcPr>
            <w:tcW w:w="1350" w:type="dxa"/>
            <w:shd w:val="clear" w:color="auto" w:fill="auto"/>
          </w:tcPr>
          <w:p w:rsidR="00E21004" w:rsidRPr="00E21004" w:rsidRDefault="00E21004" w:rsidP="00E21004">
            <w:pPr>
              <w:jc w:val="center"/>
              <w:rPr>
                <w:b/>
              </w:rPr>
            </w:pPr>
            <w:r w:rsidRPr="00E21004">
              <w:rPr>
                <w:b/>
              </w:rPr>
              <w:t>Step</w:t>
            </w:r>
          </w:p>
        </w:tc>
        <w:tc>
          <w:tcPr>
            <w:tcW w:w="1710" w:type="dxa"/>
            <w:shd w:val="clear" w:color="auto" w:fill="auto"/>
          </w:tcPr>
          <w:p w:rsidR="00E21004" w:rsidRPr="00E21004" w:rsidRDefault="00E21004" w:rsidP="00E21004">
            <w:pPr>
              <w:jc w:val="center"/>
              <w:rPr>
                <w:b/>
              </w:rPr>
            </w:pPr>
            <w:r w:rsidRPr="00E21004">
              <w:rPr>
                <w:b/>
              </w:rPr>
              <w:t>Rate*</w:t>
            </w:r>
          </w:p>
        </w:tc>
        <w:tc>
          <w:tcPr>
            <w:tcW w:w="2070" w:type="dxa"/>
            <w:shd w:val="clear" w:color="auto" w:fill="auto"/>
          </w:tcPr>
          <w:p w:rsidR="00E21004" w:rsidRPr="00E21004" w:rsidRDefault="00E21004" w:rsidP="00E21004">
            <w:pPr>
              <w:jc w:val="center"/>
              <w:rPr>
                <w:b/>
              </w:rPr>
            </w:pPr>
            <w:r w:rsidRPr="00E21004">
              <w:rPr>
                <w:b/>
              </w:rPr>
              <w:t>Time</w:t>
            </w:r>
          </w:p>
        </w:tc>
        <w:tc>
          <w:tcPr>
            <w:tcW w:w="2970" w:type="dxa"/>
            <w:shd w:val="clear" w:color="auto" w:fill="auto"/>
          </w:tcPr>
          <w:p w:rsidR="00E21004" w:rsidRPr="00E21004" w:rsidRDefault="00E21004" w:rsidP="00E21004">
            <w:pPr>
              <w:jc w:val="center"/>
              <w:rPr>
                <w:b/>
              </w:rPr>
            </w:pPr>
            <w:r w:rsidRPr="00E21004">
              <w:rPr>
                <w:b/>
              </w:rPr>
              <w:t>VTBI</w:t>
            </w:r>
          </w:p>
        </w:tc>
      </w:tr>
      <w:tr w:rsidR="00E21004" w:rsidRPr="00E21004" w:rsidTr="009D64F7">
        <w:tc>
          <w:tcPr>
            <w:tcW w:w="1350" w:type="dxa"/>
            <w:shd w:val="clear" w:color="auto" w:fill="auto"/>
          </w:tcPr>
          <w:p w:rsidR="00E21004" w:rsidRPr="00E21004" w:rsidRDefault="00E21004" w:rsidP="00E21004">
            <w:pPr>
              <w:jc w:val="center"/>
            </w:pPr>
            <w:r w:rsidRPr="00E21004">
              <w:t>1</w:t>
            </w:r>
          </w:p>
        </w:tc>
        <w:tc>
          <w:tcPr>
            <w:tcW w:w="1710" w:type="dxa"/>
            <w:shd w:val="clear" w:color="auto" w:fill="auto"/>
          </w:tcPr>
          <w:p w:rsidR="00E21004" w:rsidRPr="00E21004" w:rsidRDefault="00E21004" w:rsidP="00E21004">
            <w:r w:rsidRPr="00E21004">
              <w:t>0.3 mL/kg/hr</w:t>
            </w:r>
          </w:p>
        </w:tc>
        <w:tc>
          <w:tcPr>
            <w:tcW w:w="2070" w:type="dxa"/>
            <w:shd w:val="clear" w:color="auto" w:fill="auto"/>
          </w:tcPr>
          <w:p w:rsidR="00E21004" w:rsidRPr="00E21004" w:rsidRDefault="00E21004" w:rsidP="00E21004">
            <w:pPr>
              <w:jc w:val="center"/>
            </w:pPr>
            <w:r w:rsidRPr="00E21004">
              <w:t>30 mins</w:t>
            </w:r>
          </w:p>
        </w:tc>
        <w:tc>
          <w:tcPr>
            <w:tcW w:w="2970" w:type="dxa"/>
            <w:shd w:val="clear" w:color="auto" w:fill="auto"/>
          </w:tcPr>
          <w:p w:rsidR="00E21004" w:rsidRPr="00E21004" w:rsidRDefault="00E21004" w:rsidP="00E21004">
            <w:r w:rsidRPr="00E21004">
              <w:t>0.15 mL/kg</w:t>
            </w:r>
          </w:p>
        </w:tc>
      </w:tr>
      <w:tr w:rsidR="00E21004" w:rsidRPr="00E21004" w:rsidTr="009D64F7">
        <w:tc>
          <w:tcPr>
            <w:tcW w:w="1350" w:type="dxa"/>
            <w:shd w:val="clear" w:color="auto" w:fill="auto"/>
          </w:tcPr>
          <w:p w:rsidR="00E21004" w:rsidRPr="00E21004" w:rsidRDefault="00E21004" w:rsidP="00E21004">
            <w:pPr>
              <w:jc w:val="center"/>
            </w:pPr>
            <w:r w:rsidRPr="00E21004">
              <w:t>2</w:t>
            </w:r>
          </w:p>
        </w:tc>
        <w:tc>
          <w:tcPr>
            <w:tcW w:w="1710" w:type="dxa"/>
            <w:shd w:val="clear" w:color="auto" w:fill="auto"/>
          </w:tcPr>
          <w:p w:rsidR="00E21004" w:rsidRPr="00E21004" w:rsidRDefault="00E21004" w:rsidP="00E21004">
            <w:r w:rsidRPr="00E21004">
              <w:t>0.6 mL/kg/hr</w:t>
            </w:r>
          </w:p>
        </w:tc>
        <w:tc>
          <w:tcPr>
            <w:tcW w:w="2070" w:type="dxa"/>
            <w:shd w:val="clear" w:color="auto" w:fill="auto"/>
          </w:tcPr>
          <w:p w:rsidR="00E21004" w:rsidRPr="00E21004" w:rsidRDefault="00E21004" w:rsidP="00E21004">
            <w:pPr>
              <w:jc w:val="center"/>
            </w:pPr>
            <w:r w:rsidRPr="00E21004">
              <w:t>30 mins</w:t>
            </w:r>
          </w:p>
        </w:tc>
        <w:tc>
          <w:tcPr>
            <w:tcW w:w="2970" w:type="dxa"/>
            <w:shd w:val="clear" w:color="auto" w:fill="auto"/>
          </w:tcPr>
          <w:p w:rsidR="00E21004" w:rsidRPr="00E21004" w:rsidRDefault="00E21004" w:rsidP="00E21004">
            <w:r w:rsidRPr="00E21004">
              <w:t>0.3 mL/kg</w:t>
            </w:r>
          </w:p>
        </w:tc>
      </w:tr>
      <w:tr w:rsidR="00E21004" w:rsidRPr="00E21004" w:rsidTr="009D64F7">
        <w:tc>
          <w:tcPr>
            <w:tcW w:w="1350" w:type="dxa"/>
            <w:shd w:val="clear" w:color="auto" w:fill="auto"/>
          </w:tcPr>
          <w:p w:rsidR="00E21004" w:rsidRPr="00E21004" w:rsidRDefault="00E21004" w:rsidP="00E21004">
            <w:pPr>
              <w:jc w:val="center"/>
            </w:pPr>
            <w:r w:rsidRPr="00E21004">
              <w:t>3</w:t>
            </w:r>
          </w:p>
        </w:tc>
        <w:tc>
          <w:tcPr>
            <w:tcW w:w="1710" w:type="dxa"/>
            <w:shd w:val="clear" w:color="auto" w:fill="auto"/>
          </w:tcPr>
          <w:p w:rsidR="00E21004" w:rsidRPr="00E21004" w:rsidRDefault="00E21004" w:rsidP="00E21004">
            <w:r w:rsidRPr="00E21004">
              <w:t>1.2 mL/kg/hr</w:t>
            </w:r>
          </w:p>
        </w:tc>
        <w:tc>
          <w:tcPr>
            <w:tcW w:w="2070" w:type="dxa"/>
            <w:shd w:val="clear" w:color="auto" w:fill="auto"/>
          </w:tcPr>
          <w:p w:rsidR="00E21004" w:rsidRPr="00E21004" w:rsidRDefault="00E21004" w:rsidP="00E21004">
            <w:pPr>
              <w:jc w:val="center"/>
            </w:pPr>
            <w:r w:rsidRPr="00E21004">
              <w:t>30 mins</w:t>
            </w:r>
          </w:p>
        </w:tc>
        <w:tc>
          <w:tcPr>
            <w:tcW w:w="2970" w:type="dxa"/>
            <w:shd w:val="clear" w:color="auto" w:fill="auto"/>
          </w:tcPr>
          <w:p w:rsidR="00E21004" w:rsidRPr="00E21004" w:rsidRDefault="00E21004" w:rsidP="00E21004">
            <w:r w:rsidRPr="00E21004">
              <w:t>0.6 mL/kg</w:t>
            </w:r>
          </w:p>
        </w:tc>
      </w:tr>
      <w:tr w:rsidR="00E21004" w:rsidRPr="00E21004" w:rsidTr="009D64F7">
        <w:tc>
          <w:tcPr>
            <w:tcW w:w="1350" w:type="dxa"/>
            <w:shd w:val="clear" w:color="auto" w:fill="auto"/>
          </w:tcPr>
          <w:p w:rsidR="00E21004" w:rsidRPr="00E21004" w:rsidRDefault="00E21004" w:rsidP="00E21004">
            <w:pPr>
              <w:jc w:val="center"/>
            </w:pPr>
            <w:r w:rsidRPr="00E21004">
              <w:t>4</w:t>
            </w:r>
          </w:p>
        </w:tc>
        <w:tc>
          <w:tcPr>
            <w:tcW w:w="1710" w:type="dxa"/>
            <w:shd w:val="clear" w:color="auto" w:fill="auto"/>
          </w:tcPr>
          <w:p w:rsidR="00E21004" w:rsidRPr="00E21004" w:rsidRDefault="00E21004" w:rsidP="00E21004">
            <w:r w:rsidRPr="00E21004">
              <w:t>2.4 mL/kg/hr</w:t>
            </w:r>
          </w:p>
        </w:tc>
        <w:tc>
          <w:tcPr>
            <w:tcW w:w="2070" w:type="dxa"/>
            <w:shd w:val="clear" w:color="auto" w:fill="auto"/>
          </w:tcPr>
          <w:p w:rsidR="00E21004" w:rsidRPr="00E21004" w:rsidRDefault="00E21004" w:rsidP="00E21004">
            <w:pPr>
              <w:jc w:val="center"/>
            </w:pPr>
            <w:r w:rsidRPr="00E21004">
              <w:t>30 mins</w:t>
            </w:r>
          </w:p>
        </w:tc>
        <w:tc>
          <w:tcPr>
            <w:tcW w:w="2970" w:type="dxa"/>
            <w:shd w:val="clear" w:color="auto" w:fill="auto"/>
          </w:tcPr>
          <w:p w:rsidR="00E21004" w:rsidRPr="00E21004" w:rsidRDefault="00E21004" w:rsidP="00E21004">
            <w:r w:rsidRPr="00E21004">
              <w:t>1.2 mL/kg</w:t>
            </w:r>
          </w:p>
        </w:tc>
      </w:tr>
      <w:tr w:rsidR="00E21004" w:rsidRPr="00E21004" w:rsidTr="009D64F7">
        <w:tc>
          <w:tcPr>
            <w:tcW w:w="1350" w:type="dxa"/>
            <w:shd w:val="clear" w:color="auto" w:fill="auto"/>
          </w:tcPr>
          <w:p w:rsidR="00E21004" w:rsidRPr="00E21004" w:rsidRDefault="00E21004" w:rsidP="00E21004">
            <w:pPr>
              <w:jc w:val="center"/>
            </w:pPr>
            <w:r w:rsidRPr="00E21004">
              <w:t>5</w:t>
            </w:r>
          </w:p>
        </w:tc>
        <w:tc>
          <w:tcPr>
            <w:tcW w:w="1710" w:type="dxa"/>
            <w:shd w:val="clear" w:color="auto" w:fill="auto"/>
          </w:tcPr>
          <w:p w:rsidR="00E21004" w:rsidRPr="00E21004" w:rsidRDefault="00E21004" w:rsidP="00E21004">
            <w:r w:rsidRPr="00E21004">
              <w:t>4.8 mL/kg/hr</w:t>
            </w:r>
          </w:p>
        </w:tc>
        <w:tc>
          <w:tcPr>
            <w:tcW w:w="2070" w:type="dxa"/>
            <w:shd w:val="clear" w:color="auto" w:fill="auto"/>
          </w:tcPr>
          <w:p w:rsidR="00E21004" w:rsidRPr="00E21004" w:rsidRDefault="00E21004" w:rsidP="00E21004">
            <w:r w:rsidRPr="00E21004">
              <w:t>**remainder of bottle</w:t>
            </w:r>
          </w:p>
        </w:tc>
        <w:tc>
          <w:tcPr>
            <w:tcW w:w="2970" w:type="dxa"/>
            <w:shd w:val="clear" w:color="auto" w:fill="auto"/>
          </w:tcPr>
          <w:p w:rsidR="00E21004" w:rsidRPr="00E21004" w:rsidRDefault="00E21004" w:rsidP="00E21004">
            <w:r w:rsidRPr="00E21004">
              <w:t>**remainder of dose/volume</w:t>
            </w:r>
          </w:p>
        </w:tc>
      </w:tr>
    </w:tbl>
    <w:p w:rsidR="00E21004" w:rsidRPr="00E21004" w:rsidRDefault="00E21004" w:rsidP="00E21004">
      <w:pPr>
        <w:ind w:left="720"/>
      </w:pPr>
      <w:r w:rsidRPr="00E21004">
        <w:t xml:space="preserve">* Increase rates of infusion as per patient’s tolerance. Do not exceed maximum suggested rate. If patient does not tolerate a rate increase (experiences a mild transient reaction, as defined above), resume previous tolerated rate and then increase rate slower than recommended, i.e. 0.5 mL/kg/hr.  In the event of an acute transfusion reaction, </w:t>
      </w:r>
      <w:r w:rsidRPr="00E21004">
        <w:rPr>
          <w:b/>
        </w:rPr>
        <w:t>STOP</w:t>
      </w:r>
      <w:r w:rsidRPr="00E21004">
        <w:t xml:space="preserve"> the transfusion immediately and follow the MUHC Procedure for Transfusion Reactions.</w:t>
      </w:r>
    </w:p>
    <w:p w:rsidR="00E21004" w:rsidRPr="00E21004" w:rsidRDefault="00E21004" w:rsidP="00E21004">
      <w:pPr>
        <w:ind w:left="720"/>
      </w:pPr>
      <w:r w:rsidRPr="00E21004">
        <w:t>** If time required to complete the prescribed dose/volume exceeds four (4) hours once the bottle is open, then the bottle must be discarded and a new one started.</w:t>
      </w:r>
    </w:p>
    <w:p w:rsidR="00E21004" w:rsidRPr="00E21004" w:rsidRDefault="00E21004" w:rsidP="00E21004">
      <w:pPr>
        <w:ind w:left="720"/>
      </w:pPr>
    </w:p>
    <w:p w:rsidR="00E21004" w:rsidRPr="00E21004" w:rsidRDefault="00E21004" w:rsidP="00E21004">
      <w:pPr>
        <w:ind w:left="720"/>
      </w:pPr>
      <w:r w:rsidRPr="00E21004">
        <w:t xml:space="preserve">NOTE: When a bottle with a different lot number is used during the same infusion (i.e. 10g and 5g bottles), the rate of infusion must begin at step one with the new bottle. Due to different donors and batches of product, the patient may react if the infusion of a new bottle is too rapid. </w:t>
      </w: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Pr="009D64F7" w:rsidRDefault="00E21004" w:rsidP="00E21004">
      <w:pPr>
        <w:pStyle w:val="Defaulttextfonttemplate"/>
        <w:jc w:val="center"/>
        <w:rPr>
          <w:sz w:val="28"/>
          <w:szCs w:val="28"/>
        </w:rPr>
      </w:pPr>
      <w:r w:rsidRPr="009D64F7">
        <w:rPr>
          <w:sz w:val="28"/>
          <w:szCs w:val="28"/>
        </w:rPr>
        <w:lastRenderedPageBreak/>
        <w:t>Appendix 1</w:t>
      </w:r>
      <w:r>
        <w:rPr>
          <w:sz w:val="28"/>
          <w:szCs w:val="28"/>
        </w:rPr>
        <w:t>-</w:t>
      </w:r>
      <w:r w:rsidRPr="009D64F7">
        <w:rPr>
          <w:sz w:val="28"/>
          <w:szCs w:val="28"/>
        </w:rPr>
        <w:t xml:space="preserve"> IVIg rates of infusion</w:t>
      </w:r>
    </w:p>
    <w:p w:rsidR="00E21004" w:rsidRDefault="00E21004" w:rsidP="00E21004">
      <w:pPr>
        <w:pStyle w:val="Defaulttextfonttemplate"/>
        <w:jc w:val="center"/>
      </w:pPr>
    </w:p>
    <w:p w:rsidR="00E21004" w:rsidRDefault="00E21004" w:rsidP="00E21004">
      <w:pPr>
        <w:pStyle w:val="Defaulttextfonttemplate"/>
        <w:jc w:val="center"/>
      </w:pPr>
    </w:p>
    <w:p w:rsidR="00E21004" w:rsidRDefault="00E21004" w:rsidP="00E21004">
      <w:pPr>
        <w:pStyle w:val="Defaulttextfonttemplate"/>
      </w:pPr>
      <w:r>
        <w:t xml:space="preserve">Orbcon e-tools, transfusionontario.org  </w:t>
      </w:r>
    </w:p>
    <w:p w:rsidR="00E21004" w:rsidRDefault="00E21004" w:rsidP="00E21004">
      <w:pPr>
        <w:pStyle w:val="Defaulttextfonttemplate"/>
      </w:pPr>
    </w:p>
    <w:p w:rsidR="00E21004" w:rsidRDefault="00E21004" w:rsidP="00E21004">
      <w:pPr>
        <w:pStyle w:val="Defaulttextfonttemplate"/>
      </w:pPr>
    </w:p>
    <w:p w:rsidR="00E21004" w:rsidRDefault="00E21004" w:rsidP="00E21004">
      <w:pPr>
        <w:pStyle w:val="Defaulttextfonttemplate"/>
        <w:jc w:val="center"/>
        <w:rPr>
          <w:b/>
          <w:sz w:val="28"/>
          <w:szCs w:val="28"/>
        </w:rPr>
      </w:pPr>
      <w:r>
        <w:rPr>
          <w:b/>
          <w:sz w:val="28"/>
          <w:szCs w:val="28"/>
        </w:rPr>
        <w:t>Do not exceed maximum suggested rate</w:t>
      </w:r>
    </w:p>
    <w:p w:rsidR="00E21004" w:rsidRDefault="00E21004" w:rsidP="00E21004">
      <w:pPr>
        <w:pStyle w:val="Defaulttextfonttemplate"/>
        <w:jc w:val="center"/>
        <w:rPr>
          <w:b/>
          <w:sz w:val="28"/>
          <w:szCs w:val="28"/>
        </w:rPr>
      </w:pPr>
    </w:p>
    <w:p w:rsidR="00E21004" w:rsidRDefault="00E21004" w:rsidP="00E21004">
      <w:pPr>
        <w:pStyle w:val="Defaulttextfonttemplate"/>
        <w:jc w:val="both"/>
        <w:rPr>
          <w:b/>
          <w:sz w:val="28"/>
          <w:szCs w:val="28"/>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77"/>
        <w:gridCol w:w="1882"/>
        <w:gridCol w:w="1882"/>
        <w:gridCol w:w="2396"/>
      </w:tblGrid>
      <w:tr w:rsidR="00E21004" w:rsidRPr="00F173B6" w:rsidTr="009D64F7">
        <w:trPr>
          <w:trHeight w:val="562"/>
        </w:trPr>
        <w:tc>
          <w:tcPr>
            <w:tcW w:w="10260" w:type="dxa"/>
            <w:gridSpan w:val="5"/>
            <w:shd w:val="clear" w:color="auto" w:fill="auto"/>
          </w:tcPr>
          <w:p w:rsidR="00E21004" w:rsidRPr="00F173B6" w:rsidRDefault="00E21004" w:rsidP="009D64F7">
            <w:pPr>
              <w:pStyle w:val="Defaulttextfonttemplate"/>
              <w:jc w:val="center"/>
              <w:rPr>
                <w:b/>
                <w:sz w:val="28"/>
                <w:szCs w:val="28"/>
              </w:rPr>
            </w:pPr>
            <w:r w:rsidRPr="00F173B6">
              <w:rPr>
                <w:b/>
                <w:sz w:val="28"/>
                <w:szCs w:val="28"/>
              </w:rPr>
              <w:t>Rate of infusion</w:t>
            </w:r>
          </w:p>
        </w:tc>
      </w:tr>
      <w:tr w:rsidR="00E21004" w:rsidRPr="00F173B6" w:rsidTr="009D64F7">
        <w:trPr>
          <w:trHeight w:val="562"/>
        </w:trPr>
        <w:tc>
          <w:tcPr>
            <w:tcW w:w="2123" w:type="dxa"/>
            <w:shd w:val="clear" w:color="auto" w:fill="auto"/>
          </w:tcPr>
          <w:p w:rsidR="00E21004" w:rsidRPr="00F173B6" w:rsidRDefault="00E21004" w:rsidP="009D64F7">
            <w:pPr>
              <w:pStyle w:val="Defaulttextfonttemplate"/>
              <w:jc w:val="center"/>
              <w:rPr>
                <w:b/>
                <w:sz w:val="28"/>
                <w:szCs w:val="28"/>
              </w:rPr>
            </w:pPr>
            <w:r w:rsidRPr="00F173B6">
              <w:rPr>
                <w:b/>
                <w:sz w:val="28"/>
                <w:szCs w:val="28"/>
              </w:rPr>
              <w:t>Step 1</w:t>
            </w:r>
          </w:p>
        </w:tc>
        <w:tc>
          <w:tcPr>
            <w:tcW w:w="1977" w:type="dxa"/>
            <w:shd w:val="clear" w:color="auto" w:fill="auto"/>
          </w:tcPr>
          <w:p w:rsidR="00E21004" w:rsidRPr="00F173B6" w:rsidRDefault="00E21004" w:rsidP="009D64F7">
            <w:pPr>
              <w:pStyle w:val="Defaulttextfonttemplate"/>
              <w:jc w:val="center"/>
              <w:rPr>
                <w:b/>
                <w:sz w:val="28"/>
                <w:szCs w:val="28"/>
              </w:rPr>
            </w:pPr>
            <w:r w:rsidRPr="00F173B6">
              <w:rPr>
                <w:b/>
                <w:sz w:val="28"/>
                <w:szCs w:val="28"/>
              </w:rPr>
              <w:t>Step 2</w:t>
            </w:r>
          </w:p>
        </w:tc>
        <w:tc>
          <w:tcPr>
            <w:tcW w:w="1882" w:type="dxa"/>
            <w:shd w:val="clear" w:color="auto" w:fill="auto"/>
          </w:tcPr>
          <w:p w:rsidR="00E21004" w:rsidRPr="00F173B6" w:rsidRDefault="00E21004" w:rsidP="009D64F7">
            <w:pPr>
              <w:pStyle w:val="Defaulttextfonttemplate"/>
              <w:jc w:val="center"/>
              <w:rPr>
                <w:b/>
                <w:sz w:val="28"/>
                <w:szCs w:val="28"/>
              </w:rPr>
            </w:pPr>
            <w:r w:rsidRPr="00F173B6">
              <w:rPr>
                <w:b/>
                <w:sz w:val="28"/>
                <w:szCs w:val="28"/>
              </w:rPr>
              <w:t>Step 3</w:t>
            </w:r>
          </w:p>
        </w:tc>
        <w:tc>
          <w:tcPr>
            <w:tcW w:w="1882" w:type="dxa"/>
            <w:shd w:val="clear" w:color="auto" w:fill="auto"/>
          </w:tcPr>
          <w:p w:rsidR="00E21004" w:rsidRPr="00F173B6" w:rsidRDefault="00E21004" w:rsidP="009D64F7">
            <w:pPr>
              <w:pStyle w:val="Defaulttextfonttemplate"/>
              <w:jc w:val="center"/>
              <w:rPr>
                <w:b/>
                <w:sz w:val="28"/>
                <w:szCs w:val="28"/>
              </w:rPr>
            </w:pPr>
            <w:r w:rsidRPr="00F173B6">
              <w:rPr>
                <w:b/>
                <w:sz w:val="28"/>
                <w:szCs w:val="28"/>
              </w:rPr>
              <w:t>Step 4</w:t>
            </w:r>
          </w:p>
        </w:tc>
        <w:tc>
          <w:tcPr>
            <w:tcW w:w="2396" w:type="dxa"/>
            <w:shd w:val="clear" w:color="auto" w:fill="auto"/>
          </w:tcPr>
          <w:p w:rsidR="00E21004" w:rsidRPr="00F173B6" w:rsidRDefault="00E21004" w:rsidP="009D64F7">
            <w:pPr>
              <w:pStyle w:val="Defaulttextfonttemplate"/>
              <w:jc w:val="center"/>
              <w:rPr>
                <w:b/>
                <w:sz w:val="28"/>
                <w:szCs w:val="28"/>
              </w:rPr>
            </w:pPr>
            <w:r w:rsidRPr="00F173B6">
              <w:rPr>
                <w:b/>
                <w:sz w:val="28"/>
                <w:szCs w:val="28"/>
              </w:rPr>
              <w:t>Step 5</w:t>
            </w:r>
          </w:p>
        </w:tc>
      </w:tr>
      <w:tr w:rsidR="00E21004" w:rsidRPr="00F173B6" w:rsidTr="009D64F7">
        <w:trPr>
          <w:trHeight w:val="562"/>
        </w:trPr>
        <w:tc>
          <w:tcPr>
            <w:tcW w:w="2123" w:type="dxa"/>
            <w:shd w:val="clear" w:color="auto" w:fill="auto"/>
          </w:tcPr>
          <w:p w:rsidR="00E21004" w:rsidRPr="00F173B6" w:rsidRDefault="00E21004" w:rsidP="009D64F7">
            <w:pPr>
              <w:pStyle w:val="Defaulttextfonttemplate"/>
              <w:jc w:val="both"/>
              <w:rPr>
                <w:sz w:val="24"/>
              </w:rPr>
            </w:pPr>
            <w:r w:rsidRPr="00F173B6">
              <w:rPr>
                <w:sz w:val="24"/>
              </w:rPr>
              <w:t>0.3 mL/kg/h</w:t>
            </w:r>
          </w:p>
        </w:tc>
        <w:tc>
          <w:tcPr>
            <w:tcW w:w="1977" w:type="dxa"/>
            <w:shd w:val="clear" w:color="auto" w:fill="auto"/>
          </w:tcPr>
          <w:p w:rsidR="00E21004" w:rsidRPr="00F173B6" w:rsidRDefault="00E21004" w:rsidP="009D64F7">
            <w:pPr>
              <w:pStyle w:val="Defaulttextfonttemplate"/>
              <w:jc w:val="both"/>
              <w:rPr>
                <w:sz w:val="24"/>
              </w:rPr>
            </w:pPr>
            <w:r w:rsidRPr="00F173B6">
              <w:rPr>
                <w:sz w:val="24"/>
              </w:rPr>
              <w:t>0.6 mL/kg/h</w:t>
            </w:r>
          </w:p>
        </w:tc>
        <w:tc>
          <w:tcPr>
            <w:tcW w:w="1882" w:type="dxa"/>
            <w:shd w:val="clear" w:color="auto" w:fill="auto"/>
          </w:tcPr>
          <w:p w:rsidR="00E21004" w:rsidRPr="00F173B6" w:rsidRDefault="00E21004" w:rsidP="009D64F7">
            <w:pPr>
              <w:pStyle w:val="Defaulttextfonttemplate"/>
              <w:jc w:val="both"/>
              <w:rPr>
                <w:sz w:val="24"/>
              </w:rPr>
            </w:pPr>
            <w:r w:rsidRPr="00F173B6">
              <w:rPr>
                <w:sz w:val="24"/>
              </w:rPr>
              <w:t>1.2 mL/kg/h</w:t>
            </w:r>
          </w:p>
        </w:tc>
        <w:tc>
          <w:tcPr>
            <w:tcW w:w="1882" w:type="dxa"/>
            <w:shd w:val="clear" w:color="auto" w:fill="auto"/>
          </w:tcPr>
          <w:p w:rsidR="00E21004" w:rsidRPr="00F173B6" w:rsidRDefault="00E21004" w:rsidP="009D64F7">
            <w:pPr>
              <w:pStyle w:val="Defaulttextfonttemplate"/>
              <w:jc w:val="both"/>
              <w:rPr>
                <w:sz w:val="24"/>
              </w:rPr>
            </w:pPr>
            <w:r w:rsidRPr="00F173B6">
              <w:rPr>
                <w:sz w:val="24"/>
              </w:rPr>
              <w:t>2.4 mL/kg/h</w:t>
            </w:r>
          </w:p>
        </w:tc>
        <w:tc>
          <w:tcPr>
            <w:tcW w:w="2396" w:type="dxa"/>
            <w:shd w:val="clear" w:color="auto" w:fill="auto"/>
          </w:tcPr>
          <w:p w:rsidR="00E21004" w:rsidRPr="00F173B6" w:rsidRDefault="00E21004" w:rsidP="009D64F7">
            <w:pPr>
              <w:pStyle w:val="Defaulttextfonttemplate"/>
              <w:jc w:val="both"/>
              <w:rPr>
                <w:sz w:val="24"/>
              </w:rPr>
            </w:pPr>
            <w:r w:rsidRPr="00F173B6">
              <w:rPr>
                <w:sz w:val="24"/>
              </w:rPr>
              <w:t>4.8 mL/kg/h</w:t>
            </w:r>
          </w:p>
        </w:tc>
      </w:tr>
      <w:tr w:rsidR="00E21004" w:rsidRPr="00F173B6" w:rsidTr="009D64F7">
        <w:trPr>
          <w:trHeight w:val="837"/>
        </w:trPr>
        <w:tc>
          <w:tcPr>
            <w:tcW w:w="2123" w:type="dxa"/>
            <w:shd w:val="clear" w:color="auto" w:fill="auto"/>
          </w:tcPr>
          <w:p w:rsidR="00E21004" w:rsidRPr="00F173B6" w:rsidRDefault="00E21004" w:rsidP="009D64F7">
            <w:pPr>
              <w:pStyle w:val="Defaulttextfonttemplate"/>
              <w:jc w:val="both"/>
              <w:rPr>
                <w:sz w:val="24"/>
              </w:rPr>
            </w:pPr>
            <w:r w:rsidRPr="00F173B6">
              <w:rPr>
                <w:sz w:val="24"/>
              </w:rPr>
              <w:t>= 0.5 mg/kg/min</w:t>
            </w:r>
          </w:p>
        </w:tc>
        <w:tc>
          <w:tcPr>
            <w:tcW w:w="1977" w:type="dxa"/>
            <w:shd w:val="clear" w:color="auto" w:fill="auto"/>
          </w:tcPr>
          <w:p w:rsidR="00E21004" w:rsidRPr="00F173B6" w:rsidRDefault="00E21004" w:rsidP="009D64F7">
            <w:pPr>
              <w:pStyle w:val="Defaulttextfonttemplate"/>
              <w:jc w:val="both"/>
              <w:rPr>
                <w:sz w:val="24"/>
              </w:rPr>
            </w:pPr>
            <w:r w:rsidRPr="00F173B6">
              <w:rPr>
                <w:sz w:val="24"/>
              </w:rPr>
              <w:t>= 1 mg/kg/min</w:t>
            </w:r>
          </w:p>
        </w:tc>
        <w:tc>
          <w:tcPr>
            <w:tcW w:w="1882" w:type="dxa"/>
            <w:shd w:val="clear" w:color="auto" w:fill="auto"/>
          </w:tcPr>
          <w:p w:rsidR="00E21004" w:rsidRPr="00F173B6" w:rsidRDefault="00E21004" w:rsidP="009D64F7">
            <w:pPr>
              <w:pStyle w:val="Defaulttextfonttemplate"/>
              <w:jc w:val="both"/>
              <w:rPr>
                <w:sz w:val="24"/>
              </w:rPr>
            </w:pPr>
            <w:r w:rsidRPr="00F173B6">
              <w:rPr>
                <w:sz w:val="24"/>
              </w:rPr>
              <w:t>= 2 mg/kg/min</w:t>
            </w:r>
          </w:p>
        </w:tc>
        <w:tc>
          <w:tcPr>
            <w:tcW w:w="1882" w:type="dxa"/>
            <w:shd w:val="clear" w:color="auto" w:fill="auto"/>
          </w:tcPr>
          <w:p w:rsidR="00E21004" w:rsidRPr="00F173B6" w:rsidRDefault="00E21004" w:rsidP="009D64F7">
            <w:pPr>
              <w:pStyle w:val="Defaulttextfonttemplate"/>
              <w:jc w:val="both"/>
              <w:rPr>
                <w:sz w:val="24"/>
              </w:rPr>
            </w:pPr>
            <w:r w:rsidRPr="00F173B6">
              <w:rPr>
                <w:sz w:val="24"/>
              </w:rPr>
              <w:t>= 4 mg/kg/min</w:t>
            </w:r>
          </w:p>
        </w:tc>
        <w:tc>
          <w:tcPr>
            <w:tcW w:w="2396" w:type="dxa"/>
            <w:shd w:val="clear" w:color="auto" w:fill="auto"/>
          </w:tcPr>
          <w:p w:rsidR="00E21004" w:rsidRPr="00F173B6" w:rsidRDefault="00E21004" w:rsidP="009D64F7">
            <w:pPr>
              <w:pStyle w:val="Defaulttextfonttemplate"/>
              <w:jc w:val="both"/>
              <w:rPr>
                <w:sz w:val="24"/>
              </w:rPr>
            </w:pPr>
            <w:r w:rsidRPr="00F173B6">
              <w:rPr>
                <w:sz w:val="24"/>
              </w:rPr>
              <w:t>= 8 mg/kg/min</w:t>
            </w:r>
          </w:p>
        </w:tc>
      </w:tr>
    </w:tbl>
    <w:p w:rsidR="00E21004" w:rsidRDefault="00E21004" w:rsidP="00E21004">
      <w:pPr>
        <w:pStyle w:val="Defaulttextfonttemplate"/>
        <w:jc w:val="both"/>
        <w:rPr>
          <w:b/>
          <w:sz w:val="28"/>
          <w:szCs w:val="28"/>
        </w:rPr>
      </w:pPr>
    </w:p>
    <w:p w:rsidR="00E21004" w:rsidRDefault="00E21004" w:rsidP="00E21004">
      <w:pPr>
        <w:pStyle w:val="Defaulttextfonttemplate"/>
        <w:jc w:val="both"/>
        <w:rPr>
          <w:b/>
          <w:sz w:val="28"/>
          <w:szCs w:val="28"/>
        </w:rPr>
      </w:pPr>
    </w:p>
    <w:p w:rsidR="00E21004" w:rsidRDefault="00E21004" w:rsidP="00E21004">
      <w:pPr>
        <w:pStyle w:val="Defaulttextfonttemplate"/>
        <w:jc w:val="both"/>
        <w:rPr>
          <w:b/>
          <w:sz w:val="28"/>
          <w:szCs w:val="28"/>
        </w:rPr>
      </w:pPr>
    </w:p>
    <w:p w:rsidR="00E21004" w:rsidRDefault="00E21004" w:rsidP="00E21004">
      <w:pPr>
        <w:pStyle w:val="Defaulttextfonttemplate"/>
        <w:rPr>
          <w:sz w:val="28"/>
          <w:szCs w:val="28"/>
        </w:rPr>
      </w:pPr>
      <w:r>
        <w:rPr>
          <w:b/>
          <w:sz w:val="28"/>
          <w:szCs w:val="28"/>
        </w:rPr>
        <w:t xml:space="preserve">NOTE: </w:t>
      </w:r>
      <w:r>
        <w:rPr>
          <w:sz w:val="28"/>
          <w:szCs w:val="28"/>
        </w:rPr>
        <w:t>if prescribed dose &gt; 1 g/kg, the maximum rate of infusion = step 4</w:t>
      </w:r>
    </w:p>
    <w:p w:rsidR="00E21004" w:rsidRDefault="00E21004" w:rsidP="00E21004">
      <w:pPr>
        <w:pStyle w:val="Defaulttextfonttemplate"/>
        <w:rPr>
          <w:b/>
          <w:sz w:val="28"/>
          <w:szCs w:val="28"/>
        </w:rPr>
      </w:pPr>
    </w:p>
    <w:p w:rsidR="00E21004" w:rsidRDefault="00E21004" w:rsidP="00E21004">
      <w:pPr>
        <w:pStyle w:val="Defaulttextfonttemplate"/>
        <w:rPr>
          <w:sz w:val="28"/>
          <w:szCs w:val="28"/>
        </w:rPr>
      </w:pPr>
      <w:r>
        <w:br w:type="page"/>
      </w:r>
      <w:r>
        <w:rPr>
          <w:sz w:val="28"/>
          <w:szCs w:val="28"/>
        </w:rPr>
        <w:lastRenderedPageBreak/>
        <w:t>Appendix 2 - Example of Volume and Rate calculations for IVIg</w:t>
      </w:r>
    </w:p>
    <w:p w:rsidR="00E21004" w:rsidRDefault="00E21004" w:rsidP="00E21004">
      <w:pPr>
        <w:pStyle w:val="Defaulttextfonttemplate"/>
        <w:jc w:val="center"/>
        <w:rPr>
          <w:sz w:val="28"/>
          <w:szCs w:val="28"/>
        </w:rPr>
      </w:pPr>
    </w:p>
    <w:p w:rsidR="00E21004" w:rsidRPr="009D64F7" w:rsidRDefault="00E21004" w:rsidP="00E21004">
      <w:pPr>
        <w:pStyle w:val="Defaulttextfonttemplate"/>
        <w:jc w:val="both"/>
        <w:rPr>
          <w:sz w:val="22"/>
          <w:szCs w:val="22"/>
        </w:rPr>
      </w:pPr>
      <w:r w:rsidRPr="009D64F7">
        <w:rPr>
          <w:sz w:val="22"/>
          <w:szCs w:val="22"/>
        </w:rPr>
        <w:t>Patient weight =48 kg</w:t>
      </w:r>
    </w:p>
    <w:p w:rsidR="00E21004" w:rsidRPr="009D64F7" w:rsidRDefault="00E21004" w:rsidP="00E21004">
      <w:pPr>
        <w:pStyle w:val="Defaulttextfonttemplate"/>
        <w:jc w:val="both"/>
        <w:rPr>
          <w:sz w:val="22"/>
          <w:szCs w:val="22"/>
        </w:rPr>
      </w:pPr>
      <w:r w:rsidRPr="009D64F7">
        <w:rPr>
          <w:sz w:val="22"/>
          <w:szCs w:val="22"/>
        </w:rPr>
        <w:t>Medical order: administer 1 g/kg IVIg = 48 g of IVIg as per protocol</w:t>
      </w:r>
    </w:p>
    <w:p w:rsidR="00E21004" w:rsidRPr="009D64F7" w:rsidRDefault="00E21004" w:rsidP="00E21004">
      <w:pPr>
        <w:pStyle w:val="Defaulttextfonttemplate"/>
        <w:jc w:val="both"/>
        <w:rPr>
          <w:sz w:val="22"/>
          <w:szCs w:val="22"/>
        </w:rPr>
      </w:pPr>
      <w:r w:rsidRPr="009D64F7">
        <w:rPr>
          <w:sz w:val="22"/>
          <w:szCs w:val="22"/>
        </w:rPr>
        <w:t>Dose: 1g x 48kg = 48g</w:t>
      </w:r>
    </w:p>
    <w:p w:rsidR="00E21004" w:rsidRPr="009D64F7" w:rsidRDefault="00E21004" w:rsidP="00E21004">
      <w:pPr>
        <w:pStyle w:val="Defaulttextfonttemplate"/>
        <w:jc w:val="both"/>
        <w:rPr>
          <w:sz w:val="22"/>
          <w:szCs w:val="22"/>
        </w:rPr>
      </w:pPr>
      <w:r w:rsidRPr="009D64F7">
        <w:rPr>
          <w:sz w:val="22"/>
          <w:szCs w:val="22"/>
        </w:rPr>
        <w:t>Volume required:</w:t>
      </w:r>
    </w:p>
    <w:p w:rsidR="00E21004" w:rsidRPr="009D64F7" w:rsidRDefault="00E21004" w:rsidP="00E21004">
      <w:pPr>
        <w:pStyle w:val="Defaulttextfonttemplate"/>
        <w:jc w:val="both"/>
        <w:rPr>
          <w:sz w:val="22"/>
          <w:szCs w:val="22"/>
        </w:rPr>
      </w:pPr>
      <w:r w:rsidRPr="009D64F7">
        <w:rPr>
          <w:sz w:val="22"/>
          <w:szCs w:val="22"/>
        </w:rPr>
        <w:tab/>
        <w:t xml:space="preserve"> </w:t>
      </w:r>
      <w:r w:rsidRPr="009D64F7">
        <w:rPr>
          <w:sz w:val="22"/>
          <w:szCs w:val="22"/>
        </w:rPr>
        <w:tab/>
        <w:t xml:space="preserve"> </w:t>
      </w:r>
      <w:r w:rsidRPr="009D64F7">
        <w:rPr>
          <w:sz w:val="22"/>
          <w:szCs w:val="22"/>
          <w:u w:val="single"/>
        </w:rPr>
        <w:t>1 g</w:t>
      </w:r>
      <w:r w:rsidRPr="009D64F7">
        <w:rPr>
          <w:sz w:val="22"/>
          <w:szCs w:val="22"/>
        </w:rPr>
        <w:tab/>
      </w:r>
      <w:r w:rsidRPr="009D64F7">
        <w:rPr>
          <w:sz w:val="22"/>
          <w:szCs w:val="22"/>
          <w:u w:val="single"/>
        </w:rPr>
        <w:t xml:space="preserve"> 10 mL </w:t>
      </w:r>
    </w:p>
    <w:p w:rsidR="00E21004" w:rsidRPr="009D64F7" w:rsidRDefault="00E21004" w:rsidP="00E21004">
      <w:pPr>
        <w:pStyle w:val="Defaulttextfonttemplate"/>
        <w:jc w:val="both"/>
        <w:rPr>
          <w:sz w:val="22"/>
          <w:szCs w:val="22"/>
        </w:rPr>
      </w:pPr>
      <w:r w:rsidRPr="008B03D9">
        <w:rPr>
          <w:sz w:val="22"/>
          <w:szCs w:val="22"/>
        </w:rPr>
        <w:tab/>
      </w:r>
      <w:r w:rsidRPr="008B03D9">
        <w:rPr>
          <w:sz w:val="22"/>
          <w:szCs w:val="22"/>
        </w:rPr>
        <w:tab/>
        <w:t xml:space="preserve"> 48 g     </w:t>
      </w:r>
      <w:r w:rsidRPr="009D64F7">
        <w:rPr>
          <w:sz w:val="22"/>
          <w:szCs w:val="22"/>
        </w:rPr>
        <w:t>X mL</w:t>
      </w:r>
    </w:p>
    <w:p w:rsidR="00E21004" w:rsidRPr="009D64F7" w:rsidRDefault="00E21004" w:rsidP="00E21004">
      <w:pPr>
        <w:pStyle w:val="Defaulttextfonttemplate"/>
        <w:jc w:val="both"/>
        <w:rPr>
          <w:sz w:val="22"/>
          <w:szCs w:val="22"/>
        </w:rPr>
      </w:pPr>
      <w:r w:rsidRPr="009D64F7">
        <w:rPr>
          <w:sz w:val="22"/>
          <w:szCs w:val="22"/>
        </w:rPr>
        <w:tab/>
      </w:r>
      <w:r>
        <w:rPr>
          <w:sz w:val="22"/>
          <w:szCs w:val="22"/>
        </w:rPr>
        <w:tab/>
      </w:r>
      <w:r w:rsidRPr="009D64F7">
        <w:rPr>
          <w:sz w:val="22"/>
          <w:szCs w:val="22"/>
        </w:rPr>
        <w:t>X = 480 mL</w:t>
      </w:r>
      <w:r w:rsidRPr="009D64F7">
        <w:rPr>
          <w:sz w:val="22"/>
          <w:szCs w:val="22"/>
        </w:rPr>
        <w:tab/>
      </w:r>
    </w:p>
    <w:p w:rsidR="00E21004" w:rsidRDefault="00E21004" w:rsidP="00E21004">
      <w:pPr>
        <w:pStyle w:val="Defaulttextfonttemplate"/>
        <w:jc w:val="center"/>
        <w:rPr>
          <w:sz w:val="28"/>
          <w:szCs w:val="28"/>
        </w:rPr>
      </w:pPr>
    </w:p>
    <w:p w:rsidR="00E21004" w:rsidRDefault="00E21004" w:rsidP="00E21004">
      <w:pPr>
        <w:pStyle w:val="Defaulttextfonttemplate"/>
        <w:jc w:val="center"/>
        <w:rPr>
          <w:sz w:val="28"/>
          <w:szCs w:val="28"/>
        </w:rPr>
      </w:pPr>
    </w:p>
    <w:p w:rsidR="00E21004" w:rsidRDefault="00E21004" w:rsidP="00E21004">
      <w:pPr>
        <w:pStyle w:val="Defaulttextfonttemplate"/>
        <w:rPr>
          <w:sz w:val="28"/>
          <w:szCs w:val="28"/>
        </w:rPr>
      </w:pPr>
      <w:r>
        <w:rPr>
          <w:sz w:val="28"/>
          <w:szCs w:val="28"/>
        </w:rPr>
        <w:t xml:space="preserve">Rates + VTBI: </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620"/>
        <w:gridCol w:w="1746"/>
        <w:gridCol w:w="1224"/>
        <w:gridCol w:w="1512"/>
        <w:gridCol w:w="1998"/>
        <w:gridCol w:w="1260"/>
      </w:tblGrid>
      <w:tr w:rsidR="00E21004" w:rsidRPr="00F173B6" w:rsidTr="009D64F7">
        <w:tc>
          <w:tcPr>
            <w:tcW w:w="990" w:type="dxa"/>
            <w:shd w:val="clear" w:color="auto" w:fill="auto"/>
          </w:tcPr>
          <w:p w:rsidR="00E21004" w:rsidRPr="00F173B6" w:rsidRDefault="00E21004" w:rsidP="009D64F7">
            <w:pPr>
              <w:pStyle w:val="Defaulttextfonttemplate"/>
              <w:jc w:val="center"/>
              <w:rPr>
                <w:sz w:val="24"/>
              </w:rPr>
            </w:pPr>
            <w:r w:rsidRPr="00F173B6">
              <w:rPr>
                <w:sz w:val="24"/>
              </w:rPr>
              <w:t>Step</w:t>
            </w:r>
          </w:p>
        </w:tc>
        <w:tc>
          <w:tcPr>
            <w:tcW w:w="1620" w:type="dxa"/>
            <w:shd w:val="clear" w:color="auto" w:fill="auto"/>
          </w:tcPr>
          <w:p w:rsidR="00E21004" w:rsidRPr="00F173B6" w:rsidRDefault="00E21004" w:rsidP="009D64F7">
            <w:pPr>
              <w:pStyle w:val="Defaulttextfonttemplate"/>
              <w:jc w:val="center"/>
              <w:rPr>
                <w:sz w:val="24"/>
              </w:rPr>
            </w:pPr>
            <w:r w:rsidRPr="00F173B6">
              <w:rPr>
                <w:sz w:val="24"/>
              </w:rPr>
              <w:t>Prescribed rate</w:t>
            </w:r>
          </w:p>
        </w:tc>
        <w:tc>
          <w:tcPr>
            <w:tcW w:w="1746" w:type="dxa"/>
            <w:shd w:val="clear" w:color="auto" w:fill="auto"/>
          </w:tcPr>
          <w:p w:rsidR="00E21004" w:rsidRPr="00F173B6" w:rsidRDefault="00E21004" w:rsidP="009D64F7">
            <w:pPr>
              <w:pStyle w:val="Defaulttextfonttemplate"/>
              <w:jc w:val="center"/>
              <w:rPr>
                <w:sz w:val="24"/>
              </w:rPr>
            </w:pPr>
            <w:r w:rsidRPr="00F173B6">
              <w:rPr>
                <w:sz w:val="24"/>
              </w:rPr>
              <w:t>Calculated rate</w:t>
            </w:r>
          </w:p>
        </w:tc>
        <w:tc>
          <w:tcPr>
            <w:tcW w:w="1224" w:type="dxa"/>
            <w:shd w:val="clear" w:color="auto" w:fill="auto"/>
          </w:tcPr>
          <w:p w:rsidR="00E21004" w:rsidRPr="00F173B6" w:rsidRDefault="00E21004" w:rsidP="009D64F7">
            <w:pPr>
              <w:pStyle w:val="Defaulttextfonttemplate"/>
              <w:jc w:val="center"/>
              <w:rPr>
                <w:sz w:val="24"/>
              </w:rPr>
            </w:pPr>
            <w:r w:rsidRPr="00F173B6">
              <w:rPr>
                <w:sz w:val="24"/>
              </w:rPr>
              <w:t>Time</w:t>
            </w:r>
          </w:p>
        </w:tc>
        <w:tc>
          <w:tcPr>
            <w:tcW w:w="1512" w:type="dxa"/>
            <w:shd w:val="clear" w:color="auto" w:fill="auto"/>
          </w:tcPr>
          <w:p w:rsidR="00E21004" w:rsidRPr="00F173B6" w:rsidRDefault="00E21004" w:rsidP="009D64F7">
            <w:pPr>
              <w:pStyle w:val="Defaulttextfonttemplate"/>
              <w:jc w:val="center"/>
              <w:rPr>
                <w:sz w:val="24"/>
              </w:rPr>
            </w:pPr>
            <w:r w:rsidRPr="00F173B6">
              <w:rPr>
                <w:sz w:val="24"/>
              </w:rPr>
              <w:t>Prescribed VTBI</w:t>
            </w:r>
          </w:p>
        </w:tc>
        <w:tc>
          <w:tcPr>
            <w:tcW w:w="1998" w:type="dxa"/>
            <w:shd w:val="clear" w:color="auto" w:fill="auto"/>
          </w:tcPr>
          <w:p w:rsidR="00E21004" w:rsidRPr="00F173B6" w:rsidRDefault="00E21004" w:rsidP="009D64F7">
            <w:pPr>
              <w:pStyle w:val="Defaulttextfonttemplate"/>
              <w:jc w:val="center"/>
              <w:rPr>
                <w:sz w:val="24"/>
              </w:rPr>
            </w:pPr>
            <w:r w:rsidRPr="00F173B6">
              <w:rPr>
                <w:sz w:val="24"/>
              </w:rPr>
              <w:t>Calculated VTBI</w:t>
            </w:r>
          </w:p>
        </w:tc>
        <w:tc>
          <w:tcPr>
            <w:tcW w:w="1260" w:type="dxa"/>
            <w:shd w:val="clear" w:color="auto" w:fill="auto"/>
          </w:tcPr>
          <w:p w:rsidR="00E21004" w:rsidRPr="00F173B6" w:rsidRDefault="00E21004" w:rsidP="009D64F7">
            <w:pPr>
              <w:pStyle w:val="Defaulttextfonttemplate"/>
              <w:jc w:val="center"/>
              <w:rPr>
                <w:sz w:val="24"/>
              </w:rPr>
            </w:pPr>
            <w:r w:rsidRPr="00F173B6">
              <w:rPr>
                <w:sz w:val="24"/>
              </w:rPr>
              <w:t>Total Volume infused</w:t>
            </w:r>
          </w:p>
        </w:tc>
      </w:tr>
      <w:tr w:rsidR="00E21004" w:rsidRPr="00F173B6" w:rsidTr="009D64F7">
        <w:tc>
          <w:tcPr>
            <w:tcW w:w="990" w:type="dxa"/>
            <w:shd w:val="clear" w:color="auto" w:fill="auto"/>
          </w:tcPr>
          <w:p w:rsidR="00E21004" w:rsidRPr="00F173B6" w:rsidRDefault="00E21004" w:rsidP="009D64F7">
            <w:pPr>
              <w:pStyle w:val="Defaulttextfonttemplate"/>
              <w:jc w:val="center"/>
              <w:rPr>
                <w:szCs w:val="20"/>
              </w:rPr>
            </w:pPr>
            <w:r w:rsidRPr="00F173B6">
              <w:rPr>
                <w:szCs w:val="20"/>
              </w:rPr>
              <w:t>1</w:t>
            </w:r>
          </w:p>
        </w:tc>
        <w:tc>
          <w:tcPr>
            <w:tcW w:w="1620" w:type="dxa"/>
            <w:shd w:val="clear" w:color="auto" w:fill="auto"/>
          </w:tcPr>
          <w:p w:rsidR="00E21004" w:rsidRPr="00F173B6" w:rsidRDefault="00E21004" w:rsidP="009D64F7">
            <w:pPr>
              <w:pStyle w:val="Defaulttextfonttemplate"/>
              <w:jc w:val="center"/>
              <w:rPr>
                <w:szCs w:val="20"/>
              </w:rPr>
            </w:pPr>
            <w:r w:rsidRPr="00F173B6">
              <w:rPr>
                <w:szCs w:val="20"/>
              </w:rPr>
              <w:t>0.3 mL/kg/hr</w:t>
            </w:r>
          </w:p>
        </w:tc>
        <w:tc>
          <w:tcPr>
            <w:tcW w:w="1746" w:type="dxa"/>
            <w:shd w:val="clear" w:color="auto" w:fill="auto"/>
          </w:tcPr>
          <w:p w:rsidR="00E21004" w:rsidRPr="00F173B6" w:rsidRDefault="00E21004" w:rsidP="009D64F7">
            <w:pPr>
              <w:pStyle w:val="Defaulttextfonttemplate"/>
              <w:jc w:val="center"/>
              <w:rPr>
                <w:szCs w:val="20"/>
              </w:rPr>
            </w:pPr>
            <w:r w:rsidRPr="00F173B6">
              <w:rPr>
                <w:szCs w:val="20"/>
              </w:rPr>
              <w:t>0.3 x 48 = 14.4 mL/hr</w:t>
            </w:r>
          </w:p>
        </w:tc>
        <w:tc>
          <w:tcPr>
            <w:tcW w:w="1224" w:type="dxa"/>
            <w:shd w:val="clear" w:color="auto" w:fill="auto"/>
          </w:tcPr>
          <w:p w:rsidR="00E21004" w:rsidRPr="00F173B6" w:rsidRDefault="00E21004" w:rsidP="009D64F7">
            <w:pPr>
              <w:pStyle w:val="Defaulttextfonttemplate"/>
              <w:rPr>
                <w:szCs w:val="20"/>
              </w:rPr>
            </w:pPr>
            <w:r w:rsidRPr="00F173B6">
              <w:rPr>
                <w:szCs w:val="20"/>
              </w:rPr>
              <w:t>30 mins</w:t>
            </w:r>
          </w:p>
        </w:tc>
        <w:tc>
          <w:tcPr>
            <w:tcW w:w="1512" w:type="dxa"/>
            <w:shd w:val="clear" w:color="auto" w:fill="auto"/>
          </w:tcPr>
          <w:p w:rsidR="00E21004" w:rsidRPr="00F173B6" w:rsidRDefault="00E21004" w:rsidP="009D64F7">
            <w:pPr>
              <w:pStyle w:val="Defaulttextfonttemplate"/>
              <w:rPr>
                <w:szCs w:val="20"/>
              </w:rPr>
            </w:pPr>
            <w:r w:rsidRPr="00F173B6">
              <w:rPr>
                <w:szCs w:val="20"/>
              </w:rPr>
              <w:t>0.15 mL/kg</w:t>
            </w:r>
          </w:p>
        </w:tc>
        <w:tc>
          <w:tcPr>
            <w:tcW w:w="1998" w:type="dxa"/>
            <w:shd w:val="clear" w:color="auto" w:fill="auto"/>
          </w:tcPr>
          <w:p w:rsidR="00E21004" w:rsidRPr="00F173B6" w:rsidRDefault="00E21004" w:rsidP="009D64F7">
            <w:pPr>
              <w:pStyle w:val="Defaulttextfonttemplate"/>
              <w:rPr>
                <w:szCs w:val="20"/>
              </w:rPr>
            </w:pPr>
            <w:r w:rsidRPr="00F173B6">
              <w:rPr>
                <w:szCs w:val="20"/>
              </w:rPr>
              <w:t>0.15 mL/kg x 48 = 7.2 mL</w:t>
            </w:r>
          </w:p>
        </w:tc>
        <w:tc>
          <w:tcPr>
            <w:tcW w:w="1260" w:type="dxa"/>
            <w:shd w:val="clear" w:color="auto" w:fill="auto"/>
          </w:tcPr>
          <w:p w:rsidR="00E21004" w:rsidRPr="00F173B6" w:rsidRDefault="00E21004" w:rsidP="009D64F7">
            <w:pPr>
              <w:pStyle w:val="Defaulttextfonttemplate"/>
              <w:rPr>
                <w:szCs w:val="20"/>
              </w:rPr>
            </w:pPr>
            <w:r w:rsidRPr="00F173B6">
              <w:rPr>
                <w:szCs w:val="20"/>
              </w:rPr>
              <w:t>7.2 mL</w:t>
            </w:r>
          </w:p>
        </w:tc>
      </w:tr>
      <w:tr w:rsidR="00E21004" w:rsidRPr="00F173B6" w:rsidTr="009D64F7">
        <w:tc>
          <w:tcPr>
            <w:tcW w:w="990" w:type="dxa"/>
            <w:shd w:val="clear" w:color="auto" w:fill="auto"/>
          </w:tcPr>
          <w:p w:rsidR="00E21004" w:rsidRPr="00F173B6" w:rsidRDefault="00E21004" w:rsidP="009D64F7">
            <w:pPr>
              <w:pStyle w:val="Defaulttextfonttemplate"/>
              <w:jc w:val="center"/>
              <w:rPr>
                <w:szCs w:val="20"/>
              </w:rPr>
            </w:pPr>
            <w:r w:rsidRPr="00F173B6">
              <w:rPr>
                <w:szCs w:val="20"/>
              </w:rPr>
              <w:t>2</w:t>
            </w:r>
          </w:p>
        </w:tc>
        <w:tc>
          <w:tcPr>
            <w:tcW w:w="1620" w:type="dxa"/>
            <w:shd w:val="clear" w:color="auto" w:fill="auto"/>
          </w:tcPr>
          <w:p w:rsidR="00E21004" w:rsidRPr="00F173B6" w:rsidRDefault="00E21004" w:rsidP="009D64F7">
            <w:pPr>
              <w:pStyle w:val="Defaulttextfonttemplate"/>
              <w:jc w:val="center"/>
              <w:rPr>
                <w:szCs w:val="20"/>
              </w:rPr>
            </w:pPr>
            <w:r w:rsidRPr="00F173B6">
              <w:rPr>
                <w:szCs w:val="20"/>
              </w:rPr>
              <w:t>0.6 mL/kg/hr</w:t>
            </w:r>
          </w:p>
        </w:tc>
        <w:tc>
          <w:tcPr>
            <w:tcW w:w="1746" w:type="dxa"/>
            <w:shd w:val="clear" w:color="auto" w:fill="auto"/>
          </w:tcPr>
          <w:p w:rsidR="00E21004" w:rsidRPr="00F173B6" w:rsidRDefault="00E21004" w:rsidP="009D64F7">
            <w:pPr>
              <w:pStyle w:val="Defaulttextfonttemplate"/>
              <w:rPr>
                <w:szCs w:val="20"/>
              </w:rPr>
            </w:pPr>
            <w:r w:rsidRPr="00F173B6">
              <w:rPr>
                <w:szCs w:val="20"/>
              </w:rPr>
              <w:t>0.6 x 48 = 28.8 mL/hr</w:t>
            </w:r>
          </w:p>
        </w:tc>
        <w:tc>
          <w:tcPr>
            <w:tcW w:w="1224" w:type="dxa"/>
            <w:shd w:val="clear" w:color="auto" w:fill="auto"/>
          </w:tcPr>
          <w:p w:rsidR="00E21004" w:rsidRPr="00F173B6" w:rsidRDefault="00E21004" w:rsidP="009D64F7">
            <w:pPr>
              <w:pStyle w:val="Defaulttextfonttemplate"/>
              <w:rPr>
                <w:szCs w:val="20"/>
              </w:rPr>
            </w:pPr>
            <w:r w:rsidRPr="00F173B6">
              <w:rPr>
                <w:szCs w:val="20"/>
              </w:rPr>
              <w:t>30 mins</w:t>
            </w:r>
          </w:p>
        </w:tc>
        <w:tc>
          <w:tcPr>
            <w:tcW w:w="1512" w:type="dxa"/>
            <w:shd w:val="clear" w:color="auto" w:fill="auto"/>
          </w:tcPr>
          <w:p w:rsidR="00E21004" w:rsidRPr="00F173B6" w:rsidRDefault="00E21004" w:rsidP="009D64F7">
            <w:pPr>
              <w:pStyle w:val="Defaulttextfonttemplate"/>
              <w:rPr>
                <w:szCs w:val="20"/>
              </w:rPr>
            </w:pPr>
            <w:r w:rsidRPr="00F173B6">
              <w:rPr>
                <w:szCs w:val="20"/>
              </w:rPr>
              <w:t>0.3 mL/kg</w:t>
            </w:r>
          </w:p>
        </w:tc>
        <w:tc>
          <w:tcPr>
            <w:tcW w:w="1998" w:type="dxa"/>
            <w:shd w:val="clear" w:color="auto" w:fill="auto"/>
          </w:tcPr>
          <w:p w:rsidR="00E21004" w:rsidRPr="00F173B6" w:rsidRDefault="00E21004" w:rsidP="009D64F7">
            <w:pPr>
              <w:pStyle w:val="Defaulttextfonttemplate"/>
              <w:rPr>
                <w:szCs w:val="20"/>
              </w:rPr>
            </w:pPr>
            <w:r w:rsidRPr="00F173B6">
              <w:rPr>
                <w:szCs w:val="20"/>
              </w:rPr>
              <w:t>0.3 mL/kg x 48 = 14.4 mL</w:t>
            </w:r>
          </w:p>
        </w:tc>
        <w:tc>
          <w:tcPr>
            <w:tcW w:w="1260" w:type="dxa"/>
            <w:shd w:val="clear" w:color="auto" w:fill="auto"/>
          </w:tcPr>
          <w:p w:rsidR="00E21004" w:rsidRPr="00F173B6" w:rsidRDefault="00E21004" w:rsidP="009D64F7">
            <w:pPr>
              <w:pStyle w:val="Defaulttextfonttemplate"/>
              <w:rPr>
                <w:szCs w:val="20"/>
              </w:rPr>
            </w:pPr>
            <w:r w:rsidRPr="00F173B6">
              <w:rPr>
                <w:szCs w:val="20"/>
              </w:rPr>
              <w:t>21.6 mL</w:t>
            </w:r>
          </w:p>
        </w:tc>
      </w:tr>
      <w:tr w:rsidR="00E21004" w:rsidRPr="00F173B6" w:rsidTr="009D64F7">
        <w:tc>
          <w:tcPr>
            <w:tcW w:w="990" w:type="dxa"/>
            <w:shd w:val="clear" w:color="auto" w:fill="auto"/>
          </w:tcPr>
          <w:p w:rsidR="00E21004" w:rsidRPr="00F173B6" w:rsidRDefault="00E21004" w:rsidP="009D64F7">
            <w:pPr>
              <w:pStyle w:val="Defaulttextfonttemplate"/>
              <w:jc w:val="center"/>
              <w:rPr>
                <w:szCs w:val="20"/>
              </w:rPr>
            </w:pPr>
            <w:r w:rsidRPr="00F173B6">
              <w:rPr>
                <w:szCs w:val="20"/>
              </w:rPr>
              <w:t>3</w:t>
            </w:r>
          </w:p>
        </w:tc>
        <w:tc>
          <w:tcPr>
            <w:tcW w:w="1620" w:type="dxa"/>
            <w:shd w:val="clear" w:color="auto" w:fill="auto"/>
          </w:tcPr>
          <w:p w:rsidR="00E21004" w:rsidRPr="00F173B6" w:rsidRDefault="00E21004" w:rsidP="009D64F7">
            <w:pPr>
              <w:pStyle w:val="Defaulttextfonttemplate"/>
              <w:jc w:val="center"/>
              <w:rPr>
                <w:szCs w:val="20"/>
              </w:rPr>
            </w:pPr>
            <w:r w:rsidRPr="00F173B6">
              <w:rPr>
                <w:szCs w:val="20"/>
              </w:rPr>
              <w:t>1.2 mL/kg/hr</w:t>
            </w:r>
          </w:p>
        </w:tc>
        <w:tc>
          <w:tcPr>
            <w:tcW w:w="1746" w:type="dxa"/>
            <w:shd w:val="clear" w:color="auto" w:fill="auto"/>
          </w:tcPr>
          <w:p w:rsidR="00E21004" w:rsidRPr="00F173B6" w:rsidRDefault="00E21004" w:rsidP="009D64F7">
            <w:pPr>
              <w:pStyle w:val="Defaulttextfonttemplate"/>
              <w:rPr>
                <w:szCs w:val="20"/>
              </w:rPr>
            </w:pPr>
            <w:r w:rsidRPr="00F173B6">
              <w:rPr>
                <w:szCs w:val="20"/>
              </w:rPr>
              <w:t>1.2 x 48 = 57.6 mL/hr</w:t>
            </w:r>
          </w:p>
        </w:tc>
        <w:tc>
          <w:tcPr>
            <w:tcW w:w="1224" w:type="dxa"/>
            <w:shd w:val="clear" w:color="auto" w:fill="auto"/>
          </w:tcPr>
          <w:p w:rsidR="00E21004" w:rsidRPr="00F173B6" w:rsidRDefault="00E21004" w:rsidP="009D64F7">
            <w:pPr>
              <w:pStyle w:val="Defaulttextfonttemplate"/>
              <w:rPr>
                <w:szCs w:val="20"/>
              </w:rPr>
            </w:pPr>
            <w:r w:rsidRPr="00F173B6">
              <w:rPr>
                <w:szCs w:val="20"/>
              </w:rPr>
              <w:t>30 mins</w:t>
            </w:r>
          </w:p>
        </w:tc>
        <w:tc>
          <w:tcPr>
            <w:tcW w:w="1512" w:type="dxa"/>
            <w:shd w:val="clear" w:color="auto" w:fill="auto"/>
          </w:tcPr>
          <w:p w:rsidR="00E21004" w:rsidRPr="00F173B6" w:rsidRDefault="00E21004" w:rsidP="009D64F7">
            <w:pPr>
              <w:pStyle w:val="Defaulttextfonttemplate"/>
              <w:rPr>
                <w:szCs w:val="20"/>
              </w:rPr>
            </w:pPr>
            <w:r w:rsidRPr="00F173B6">
              <w:rPr>
                <w:szCs w:val="20"/>
              </w:rPr>
              <w:t>0.6 mL/kg</w:t>
            </w:r>
          </w:p>
        </w:tc>
        <w:tc>
          <w:tcPr>
            <w:tcW w:w="1998" w:type="dxa"/>
            <w:shd w:val="clear" w:color="auto" w:fill="auto"/>
          </w:tcPr>
          <w:p w:rsidR="00E21004" w:rsidRPr="00F173B6" w:rsidRDefault="00E21004" w:rsidP="009D64F7">
            <w:pPr>
              <w:pStyle w:val="Defaulttextfonttemplate"/>
              <w:rPr>
                <w:szCs w:val="20"/>
              </w:rPr>
            </w:pPr>
            <w:r w:rsidRPr="00F173B6">
              <w:rPr>
                <w:szCs w:val="20"/>
              </w:rPr>
              <w:t>0.6 mL/kg x 48 = 28.8 mL</w:t>
            </w:r>
          </w:p>
        </w:tc>
        <w:tc>
          <w:tcPr>
            <w:tcW w:w="1260" w:type="dxa"/>
            <w:shd w:val="clear" w:color="auto" w:fill="auto"/>
          </w:tcPr>
          <w:p w:rsidR="00E21004" w:rsidRPr="00F173B6" w:rsidRDefault="00E21004" w:rsidP="009D64F7">
            <w:pPr>
              <w:pStyle w:val="Defaulttextfonttemplate"/>
              <w:rPr>
                <w:szCs w:val="20"/>
              </w:rPr>
            </w:pPr>
            <w:r w:rsidRPr="00F173B6">
              <w:rPr>
                <w:szCs w:val="20"/>
              </w:rPr>
              <w:t>50.4 mL</w:t>
            </w:r>
          </w:p>
        </w:tc>
      </w:tr>
      <w:tr w:rsidR="00E21004" w:rsidRPr="00F173B6" w:rsidTr="009D64F7">
        <w:tc>
          <w:tcPr>
            <w:tcW w:w="990" w:type="dxa"/>
            <w:shd w:val="clear" w:color="auto" w:fill="auto"/>
          </w:tcPr>
          <w:p w:rsidR="00E21004" w:rsidRPr="00F173B6" w:rsidRDefault="00E21004" w:rsidP="009D64F7">
            <w:pPr>
              <w:pStyle w:val="Defaulttextfonttemplate"/>
              <w:jc w:val="center"/>
              <w:rPr>
                <w:szCs w:val="20"/>
              </w:rPr>
            </w:pPr>
            <w:r w:rsidRPr="00F173B6">
              <w:rPr>
                <w:szCs w:val="20"/>
              </w:rPr>
              <w:t>4</w:t>
            </w:r>
          </w:p>
        </w:tc>
        <w:tc>
          <w:tcPr>
            <w:tcW w:w="1620" w:type="dxa"/>
            <w:shd w:val="clear" w:color="auto" w:fill="auto"/>
          </w:tcPr>
          <w:p w:rsidR="00E21004" w:rsidRPr="00F173B6" w:rsidRDefault="00E21004" w:rsidP="009D64F7">
            <w:pPr>
              <w:pStyle w:val="Defaulttextfonttemplate"/>
              <w:jc w:val="center"/>
              <w:rPr>
                <w:szCs w:val="20"/>
              </w:rPr>
            </w:pPr>
            <w:r w:rsidRPr="00F173B6">
              <w:rPr>
                <w:szCs w:val="20"/>
              </w:rPr>
              <w:t>2.4 mL/kg/hr</w:t>
            </w:r>
          </w:p>
        </w:tc>
        <w:tc>
          <w:tcPr>
            <w:tcW w:w="1746" w:type="dxa"/>
            <w:shd w:val="clear" w:color="auto" w:fill="auto"/>
          </w:tcPr>
          <w:p w:rsidR="00E21004" w:rsidRPr="00F173B6" w:rsidRDefault="00E21004" w:rsidP="009D64F7">
            <w:pPr>
              <w:pStyle w:val="Defaulttextfonttemplate"/>
              <w:rPr>
                <w:szCs w:val="20"/>
              </w:rPr>
            </w:pPr>
            <w:r w:rsidRPr="00F173B6">
              <w:rPr>
                <w:szCs w:val="20"/>
              </w:rPr>
              <w:t>2.4 x 48 = 115.2 mL/hr</w:t>
            </w:r>
          </w:p>
        </w:tc>
        <w:tc>
          <w:tcPr>
            <w:tcW w:w="1224" w:type="dxa"/>
            <w:shd w:val="clear" w:color="auto" w:fill="auto"/>
          </w:tcPr>
          <w:p w:rsidR="00E21004" w:rsidRPr="00F173B6" w:rsidRDefault="00E21004" w:rsidP="009D64F7">
            <w:pPr>
              <w:pStyle w:val="Defaulttextfonttemplate"/>
              <w:rPr>
                <w:szCs w:val="20"/>
              </w:rPr>
            </w:pPr>
            <w:r w:rsidRPr="00F173B6">
              <w:rPr>
                <w:szCs w:val="20"/>
              </w:rPr>
              <w:t>30 mins</w:t>
            </w:r>
          </w:p>
        </w:tc>
        <w:tc>
          <w:tcPr>
            <w:tcW w:w="1512" w:type="dxa"/>
            <w:shd w:val="clear" w:color="auto" w:fill="auto"/>
          </w:tcPr>
          <w:p w:rsidR="00E21004" w:rsidRPr="00F173B6" w:rsidRDefault="00E21004" w:rsidP="009D64F7">
            <w:pPr>
              <w:pStyle w:val="Defaulttextfonttemplate"/>
              <w:rPr>
                <w:szCs w:val="20"/>
              </w:rPr>
            </w:pPr>
            <w:r w:rsidRPr="00F173B6">
              <w:rPr>
                <w:szCs w:val="20"/>
              </w:rPr>
              <w:t>1.2 mL/kg</w:t>
            </w:r>
          </w:p>
        </w:tc>
        <w:tc>
          <w:tcPr>
            <w:tcW w:w="1998" w:type="dxa"/>
            <w:shd w:val="clear" w:color="auto" w:fill="auto"/>
          </w:tcPr>
          <w:p w:rsidR="00E21004" w:rsidRPr="00F173B6" w:rsidRDefault="00E21004" w:rsidP="009D64F7">
            <w:pPr>
              <w:pStyle w:val="Defaulttextfonttemplate"/>
              <w:rPr>
                <w:szCs w:val="20"/>
              </w:rPr>
            </w:pPr>
            <w:r w:rsidRPr="00F173B6">
              <w:rPr>
                <w:szCs w:val="20"/>
              </w:rPr>
              <w:t>1.2 mL/kg x 48 = 57.6 mL</w:t>
            </w:r>
          </w:p>
        </w:tc>
        <w:tc>
          <w:tcPr>
            <w:tcW w:w="1260" w:type="dxa"/>
            <w:shd w:val="clear" w:color="auto" w:fill="auto"/>
          </w:tcPr>
          <w:p w:rsidR="00E21004" w:rsidRPr="00F173B6" w:rsidRDefault="00E21004" w:rsidP="009D64F7">
            <w:pPr>
              <w:pStyle w:val="Defaulttextfonttemplate"/>
              <w:rPr>
                <w:szCs w:val="20"/>
              </w:rPr>
            </w:pPr>
            <w:r w:rsidRPr="00F173B6">
              <w:rPr>
                <w:szCs w:val="20"/>
              </w:rPr>
              <w:t>108 mL</w:t>
            </w:r>
          </w:p>
        </w:tc>
      </w:tr>
      <w:tr w:rsidR="00E21004" w:rsidRPr="00F173B6" w:rsidTr="009D64F7">
        <w:trPr>
          <w:trHeight w:val="2375"/>
        </w:trPr>
        <w:tc>
          <w:tcPr>
            <w:tcW w:w="990" w:type="dxa"/>
            <w:shd w:val="clear" w:color="auto" w:fill="auto"/>
          </w:tcPr>
          <w:p w:rsidR="00E21004" w:rsidRPr="00F173B6" w:rsidRDefault="00E21004" w:rsidP="009D64F7">
            <w:pPr>
              <w:pStyle w:val="Defaulttextfonttemplate"/>
              <w:jc w:val="center"/>
              <w:rPr>
                <w:szCs w:val="20"/>
              </w:rPr>
            </w:pPr>
            <w:r w:rsidRPr="00F173B6">
              <w:rPr>
                <w:szCs w:val="20"/>
              </w:rPr>
              <w:t>5</w:t>
            </w:r>
          </w:p>
        </w:tc>
        <w:tc>
          <w:tcPr>
            <w:tcW w:w="1620" w:type="dxa"/>
            <w:shd w:val="clear" w:color="auto" w:fill="auto"/>
          </w:tcPr>
          <w:p w:rsidR="00E21004" w:rsidRPr="00F173B6" w:rsidRDefault="00E21004" w:rsidP="009D64F7">
            <w:pPr>
              <w:pStyle w:val="Defaulttextfonttemplate"/>
              <w:jc w:val="center"/>
              <w:rPr>
                <w:szCs w:val="20"/>
              </w:rPr>
            </w:pPr>
            <w:r w:rsidRPr="00F173B6">
              <w:rPr>
                <w:szCs w:val="20"/>
              </w:rPr>
              <w:t>4.8 mL/kg/hr</w:t>
            </w:r>
          </w:p>
        </w:tc>
        <w:tc>
          <w:tcPr>
            <w:tcW w:w="1746" w:type="dxa"/>
            <w:shd w:val="clear" w:color="auto" w:fill="auto"/>
          </w:tcPr>
          <w:p w:rsidR="00E21004" w:rsidRPr="00F173B6" w:rsidRDefault="00E21004" w:rsidP="009D64F7">
            <w:pPr>
              <w:pStyle w:val="Defaulttextfonttemplate"/>
              <w:rPr>
                <w:szCs w:val="20"/>
              </w:rPr>
            </w:pPr>
            <w:r w:rsidRPr="00F173B6">
              <w:rPr>
                <w:szCs w:val="20"/>
              </w:rPr>
              <w:t>4.8 x 48 = 230.4 mL/hr</w:t>
            </w:r>
          </w:p>
        </w:tc>
        <w:tc>
          <w:tcPr>
            <w:tcW w:w="1224" w:type="dxa"/>
            <w:shd w:val="clear" w:color="auto" w:fill="auto"/>
          </w:tcPr>
          <w:p w:rsidR="00E21004" w:rsidRPr="00F173B6" w:rsidRDefault="00E21004" w:rsidP="009D64F7">
            <w:pPr>
              <w:pStyle w:val="Defaulttextfonttemplate"/>
              <w:rPr>
                <w:szCs w:val="20"/>
              </w:rPr>
            </w:pPr>
            <w:r w:rsidRPr="00F173B6">
              <w:rPr>
                <w:szCs w:val="20"/>
              </w:rPr>
              <w:t>Remainder of time *</w:t>
            </w:r>
          </w:p>
        </w:tc>
        <w:tc>
          <w:tcPr>
            <w:tcW w:w="1512" w:type="dxa"/>
            <w:shd w:val="clear" w:color="auto" w:fill="auto"/>
          </w:tcPr>
          <w:p w:rsidR="00E21004" w:rsidRPr="00F173B6" w:rsidRDefault="00E21004" w:rsidP="009D64F7">
            <w:pPr>
              <w:pStyle w:val="Defaulttextfonttemplate"/>
              <w:rPr>
                <w:szCs w:val="20"/>
              </w:rPr>
            </w:pPr>
            <w:r w:rsidRPr="00F173B6">
              <w:rPr>
                <w:szCs w:val="20"/>
              </w:rPr>
              <w:t>Remaining volume of dose = prescribed volume – total infused volume</w:t>
            </w:r>
          </w:p>
        </w:tc>
        <w:tc>
          <w:tcPr>
            <w:tcW w:w="1998" w:type="dxa"/>
            <w:shd w:val="clear" w:color="auto" w:fill="auto"/>
          </w:tcPr>
          <w:p w:rsidR="00E21004" w:rsidRPr="00F173B6" w:rsidRDefault="00E21004" w:rsidP="009D64F7">
            <w:pPr>
              <w:pStyle w:val="Defaulttextfonttemplate"/>
              <w:rPr>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539115</wp:posOffset>
                      </wp:positionV>
                      <wp:extent cx="1249680" cy="752475"/>
                      <wp:effectExtent l="317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004" w:rsidRPr="009D64F7" w:rsidRDefault="00E21004" w:rsidP="00E21004">
                                  <w:pPr>
                                    <w:rPr>
                                      <w:lang w:val="fr-CA"/>
                                    </w:rPr>
                                  </w:pPr>
                                  <w:r w:rsidRPr="009D64F7">
                                    <w:rPr>
                                      <w:u w:val="single"/>
                                      <w:lang w:val="fr-CA"/>
                                    </w:rPr>
                                    <w:t>230.4 mL</w:t>
                                  </w:r>
                                  <w:r w:rsidRPr="009D64F7">
                                    <w:rPr>
                                      <w:lang w:val="fr-CA"/>
                                    </w:rPr>
                                    <w:t xml:space="preserve">  </w:t>
                                  </w:r>
                                  <w:r w:rsidRPr="009D64F7">
                                    <w:rPr>
                                      <w:u w:val="single"/>
                                      <w:lang w:val="fr-CA"/>
                                    </w:rPr>
                                    <w:t>372 mL</w:t>
                                  </w:r>
                                </w:p>
                                <w:p w:rsidR="00E21004" w:rsidRPr="00F173B6" w:rsidRDefault="00E21004" w:rsidP="00E21004">
                                  <w:pPr>
                                    <w:rPr>
                                      <w:lang w:val="fr-CA"/>
                                    </w:rPr>
                                  </w:pPr>
                                  <w:r w:rsidRPr="00F173B6">
                                    <w:rPr>
                                      <w:lang w:val="fr-CA"/>
                                    </w:rPr>
                                    <w:t>60 mins      X mins</w:t>
                                  </w:r>
                                </w:p>
                                <w:p w:rsidR="00E21004" w:rsidRPr="00F173B6" w:rsidRDefault="00E21004" w:rsidP="00E21004">
                                  <w:pPr>
                                    <w:rPr>
                                      <w:lang w:val="fr-CA"/>
                                    </w:rPr>
                                  </w:pPr>
                                  <w:r w:rsidRPr="00F173B6">
                                    <w:rPr>
                                      <w:lang w:val="fr-CA"/>
                                    </w:rPr>
                                    <w:t>X = 97 mins**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42.45pt;width:98.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" stroked="f">
                      <v:textbox>
                        <w:txbxContent>
                          <w:p w:rsidR="00E21004" w:rsidRPr="009D64F7" w:rsidRDefault="00E21004" w:rsidP="00E21004">
                            <w:pPr>
                              <w:rPr>
                                <w:lang w:val="fr-CA"/>
                              </w:rPr>
                            </w:pPr>
                            <w:r w:rsidRPr="009D64F7">
                              <w:rPr>
                                <w:u w:val="single"/>
                                <w:lang w:val="fr-CA"/>
                              </w:rPr>
                              <w:t xml:space="preserve">230.4 </w:t>
                            </w:r>
                            <w:proofErr w:type="spellStart"/>
                            <w:proofErr w:type="gramStart"/>
                            <w:r w:rsidRPr="009D64F7">
                              <w:rPr>
                                <w:u w:val="single"/>
                                <w:lang w:val="fr-CA"/>
                              </w:rPr>
                              <w:t>mL</w:t>
                            </w:r>
                            <w:proofErr w:type="spellEnd"/>
                            <w:r w:rsidRPr="009D64F7">
                              <w:rPr>
                                <w:lang w:val="fr-CA"/>
                              </w:rPr>
                              <w:t xml:space="preserve">  </w:t>
                            </w:r>
                            <w:r w:rsidRPr="009D64F7">
                              <w:rPr>
                                <w:u w:val="single"/>
                                <w:lang w:val="fr-CA"/>
                              </w:rPr>
                              <w:t>372</w:t>
                            </w:r>
                            <w:proofErr w:type="gramEnd"/>
                            <w:r w:rsidRPr="009D64F7">
                              <w:rPr>
                                <w:u w:val="single"/>
                                <w:lang w:val="fr-CA"/>
                              </w:rPr>
                              <w:t xml:space="preserve"> </w:t>
                            </w:r>
                            <w:proofErr w:type="spellStart"/>
                            <w:r w:rsidRPr="009D64F7">
                              <w:rPr>
                                <w:u w:val="single"/>
                                <w:lang w:val="fr-CA"/>
                              </w:rPr>
                              <w:t>mL</w:t>
                            </w:r>
                            <w:proofErr w:type="spellEnd"/>
                          </w:p>
                          <w:p w:rsidR="00E21004" w:rsidRPr="00F173B6" w:rsidRDefault="00E21004" w:rsidP="00E21004">
                            <w:pPr>
                              <w:rPr>
                                <w:lang w:val="fr-CA"/>
                              </w:rPr>
                            </w:pPr>
                            <w:r w:rsidRPr="00F173B6">
                              <w:rPr>
                                <w:lang w:val="fr-CA"/>
                              </w:rPr>
                              <w:t xml:space="preserve">60 </w:t>
                            </w:r>
                            <w:proofErr w:type="spellStart"/>
                            <w:r w:rsidRPr="00F173B6">
                              <w:rPr>
                                <w:lang w:val="fr-CA"/>
                              </w:rPr>
                              <w:t>mins</w:t>
                            </w:r>
                            <w:proofErr w:type="spellEnd"/>
                            <w:r w:rsidRPr="00F173B6">
                              <w:rPr>
                                <w:lang w:val="fr-CA"/>
                              </w:rPr>
                              <w:t xml:space="preserve">      X </w:t>
                            </w:r>
                            <w:proofErr w:type="spellStart"/>
                            <w:r w:rsidRPr="00F173B6">
                              <w:rPr>
                                <w:lang w:val="fr-CA"/>
                              </w:rPr>
                              <w:t>mins</w:t>
                            </w:r>
                            <w:proofErr w:type="spellEnd"/>
                          </w:p>
                          <w:p w:rsidR="00E21004" w:rsidRPr="00F173B6" w:rsidRDefault="00E21004" w:rsidP="00E21004">
                            <w:pPr>
                              <w:rPr>
                                <w:lang w:val="fr-CA"/>
                              </w:rPr>
                            </w:pPr>
                            <w:r w:rsidRPr="00F173B6">
                              <w:rPr>
                                <w:lang w:val="fr-CA"/>
                              </w:rPr>
                              <w:t xml:space="preserve">X = 97 </w:t>
                            </w:r>
                            <w:proofErr w:type="spellStart"/>
                            <w:r w:rsidRPr="00F173B6">
                              <w:rPr>
                                <w:lang w:val="fr-CA"/>
                              </w:rPr>
                              <w:t>mins</w:t>
                            </w:r>
                            <w:proofErr w:type="spellEnd"/>
                            <w:r w:rsidRPr="00F173B6">
                              <w:rPr>
                                <w:lang w:val="fr-CA"/>
                              </w:rPr>
                              <w:t>**</w:t>
                            </w:r>
                          </w:p>
                        </w:txbxContent>
                      </v:textbox>
                    </v:shape>
                  </w:pict>
                </mc:Fallback>
              </mc:AlternateContent>
            </w:r>
            <w:r w:rsidRPr="00F173B6">
              <w:rPr>
                <w:szCs w:val="20"/>
              </w:rPr>
              <w:t>Remaining volume of dose = 480 mL – 108 mL = 372 mL</w:t>
            </w:r>
          </w:p>
          <w:p w:rsidR="00E21004" w:rsidRPr="00F173B6" w:rsidRDefault="00E21004" w:rsidP="009D64F7">
            <w:pPr>
              <w:pStyle w:val="Defaulttextfonttemplate"/>
              <w:rPr>
                <w:szCs w:val="20"/>
                <w:u w:val="single"/>
              </w:rPr>
            </w:pPr>
          </w:p>
        </w:tc>
        <w:tc>
          <w:tcPr>
            <w:tcW w:w="1260" w:type="dxa"/>
            <w:shd w:val="clear" w:color="auto" w:fill="auto"/>
          </w:tcPr>
          <w:p w:rsidR="00E21004" w:rsidRPr="00F173B6" w:rsidRDefault="00E21004" w:rsidP="009D64F7">
            <w:pPr>
              <w:pStyle w:val="Defaulttextfonttemplate"/>
              <w:rPr>
                <w:szCs w:val="20"/>
                <w:lang w:val="fr-CA"/>
              </w:rPr>
            </w:pPr>
            <w:r w:rsidRPr="00F173B6">
              <w:rPr>
                <w:szCs w:val="20"/>
                <w:lang w:val="fr-CA"/>
              </w:rPr>
              <w:t>108 + 372 = 480 mL</w:t>
            </w:r>
          </w:p>
        </w:tc>
      </w:tr>
    </w:tbl>
    <w:p w:rsidR="00E21004" w:rsidRDefault="00E21004" w:rsidP="00E21004">
      <w:pPr>
        <w:pStyle w:val="Defaulttextfonttemplate"/>
        <w:ind w:right="-360"/>
        <w:rPr>
          <w:szCs w:val="20"/>
          <w:lang w:val="fr-CA"/>
        </w:rPr>
      </w:pPr>
    </w:p>
    <w:p w:rsidR="00E21004" w:rsidRDefault="00E21004" w:rsidP="00E21004">
      <w:pPr>
        <w:pStyle w:val="Defaulttextfonttemplate"/>
        <w:ind w:right="-360"/>
        <w:rPr>
          <w:szCs w:val="20"/>
        </w:rPr>
      </w:pPr>
      <w:r w:rsidRPr="00C22C0A">
        <w:rPr>
          <w:szCs w:val="20"/>
        </w:rPr>
        <w:t>*If time required to finish dose exceeds 4 hours total, bottle must be</w:t>
      </w:r>
      <w:r>
        <w:rPr>
          <w:szCs w:val="20"/>
        </w:rPr>
        <w:t xml:space="preserve"> changed at 4 hour mark</w:t>
      </w:r>
    </w:p>
    <w:p w:rsidR="00E21004" w:rsidRPr="00C22C0A" w:rsidRDefault="00E21004" w:rsidP="00E21004">
      <w:pPr>
        <w:pStyle w:val="Defaulttextfonttemplate"/>
        <w:ind w:right="-360"/>
        <w:rPr>
          <w:szCs w:val="20"/>
        </w:rPr>
      </w:pPr>
      <w:r>
        <w:rPr>
          <w:szCs w:val="20"/>
        </w:rPr>
        <w:t>**Remainder of volume will take 97 minutes to infuse – does not</w:t>
      </w:r>
      <w:r>
        <w:rPr>
          <w:szCs w:val="20"/>
        </w:rPr>
        <w:tab/>
        <w:t>exceed 4 hour time limit</w:t>
      </w:r>
    </w:p>
    <w:p w:rsidR="00E94E71" w:rsidRDefault="00B91471"/>
    <w:sectPr w:rsidR="00E9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04"/>
    <w:rsid w:val="008E3113"/>
    <w:rsid w:val="00913CB8"/>
    <w:rsid w:val="00B91471"/>
    <w:rsid w:val="00E2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1A3A"/>
  <w15:chartTrackingRefBased/>
  <w15:docId w15:val="{08CC95AA-5323-47FB-9286-D8CF5087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04"/>
    <w:pPr>
      <w:spacing w:before="120" w:after="12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fonttemplate">
    <w:name w:val="Default text font template"/>
    <w:basedOn w:val="Normal"/>
    <w:qFormat/>
    <w:rsid w:val="00E2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CUSM\MUHC</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REMMER</dc:creator>
  <cp:keywords/>
  <dc:description/>
  <cp:lastModifiedBy>ELISSA REMMER</cp:lastModifiedBy>
  <cp:revision>2</cp:revision>
  <dcterms:created xsi:type="dcterms:W3CDTF">2020-08-25T14:32:00Z</dcterms:created>
  <dcterms:modified xsi:type="dcterms:W3CDTF">2020-08-25T14:47:00Z</dcterms:modified>
</cp:coreProperties>
</file>